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C94" w:rsidRPr="00592AF3" w:rsidRDefault="006E6C94" w:rsidP="006E6C9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1.3. </w:t>
      </w:r>
      <w:r w:rsidRPr="00592AF3">
        <w:rPr>
          <w:rFonts w:ascii="Times New Roman" w:hAnsi="Times New Roman" w:cs="Times New Roman"/>
          <w:b/>
          <w:sz w:val="28"/>
          <w:szCs w:val="28"/>
        </w:rPr>
        <w:t xml:space="preserve">Требования к порядку информирования </w:t>
      </w:r>
    </w:p>
    <w:p w:rsidR="006E6C94" w:rsidRDefault="006E6C94" w:rsidP="006E6C94">
      <w:pPr>
        <w:spacing w:after="0" w:line="240" w:lineRule="auto"/>
        <w:jc w:val="center"/>
        <w:rPr>
          <w:rFonts w:ascii="Times New Roman" w:hAnsi="Times New Roman" w:cs="Times New Roman"/>
          <w:b/>
          <w:sz w:val="28"/>
          <w:szCs w:val="28"/>
        </w:rPr>
      </w:pPr>
      <w:r w:rsidRPr="00592AF3">
        <w:rPr>
          <w:rFonts w:ascii="Times New Roman" w:hAnsi="Times New Roman" w:cs="Times New Roman"/>
          <w:b/>
          <w:sz w:val="28"/>
          <w:szCs w:val="28"/>
        </w:rPr>
        <w:t>о предоставлении муниципальной услуги</w:t>
      </w:r>
    </w:p>
    <w:p w:rsidR="006E6C94" w:rsidRDefault="006E6C94" w:rsidP="006E6C94">
      <w:pPr>
        <w:spacing w:after="0" w:line="240" w:lineRule="auto"/>
        <w:jc w:val="center"/>
        <w:rPr>
          <w:rFonts w:ascii="Times New Roman" w:hAnsi="Times New Roman" w:cs="Times New Roman"/>
          <w:b/>
          <w:sz w:val="28"/>
          <w:szCs w:val="28"/>
        </w:rPr>
      </w:pPr>
    </w:p>
    <w:p w:rsidR="006E6C94" w:rsidRDefault="006E6C94" w:rsidP="006E6C94">
      <w:pPr>
        <w:spacing w:after="0" w:line="240" w:lineRule="auto"/>
        <w:jc w:val="center"/>
        <w:rPr>
          <w:rFonts w:ascii="Times New Roman" w:hAnsi="Times New Roman" w:cs="Times New Roman"/>
          <w:b/>
          <w:sz w:val="28"/>
          <w:szCs w:val="28"/>
        </w:rPr>
      </w:pPr>
      <w:r w:rsidRPr="00E942D2">
        <w:rPr>
          <w:rFonts w:ascii="Times New Roman" w:hAnsi="Times New Roman" w:cs="Times New Roman"/>
          <w:b/>
          <w:sz w:val="28"/>
          <w:szCs w:val="28"/>
        </w:rPr>
        <w:t>Информаци</w:t>
      </w:r>
      <w:r>
        <w:rPr>
          <w:rFonts w:ascii="Times New Roman" w:hAnsi="Times New Roman" w:cs="Times New Roman"/>
          <w:b/>
          <w:sz w:val="28"/>
          <w:szCs w:val="28"/>
        </w:rPr>
        <w:t>я</w:t>
      </w:r>
      <w:r w:rsidRPr="00E942D2">
        <w:rPr>
          <w:rFonts w:ascii="Times New Roman" w:hAnsi="Times New Roman" w:cs="Times New Roman"/>
          <w:b/>
          <w:sz w:val="28"/>
          <w:szCs w:val="28"/>
        </w:rPr>
        <w:t xml:space="preserve"> по вопросам предо</w:t>
      </w:r>
      <w:r>
        <w:rPr>
          <w:rFonts w:ascii="Times New Roman" w:hAnsi="Times New Roman" w:cs="Times New Roman"/>
          <w:b/>
          <w:sz w:val="28"/>
          <w:szCs w:val="28"/>
        </w:rPr>
        <w:t xml:space="preserve">ставления муниципальной услуги </w:t>
      </w:r>
    </w:p>
    <w:p w:rsidR="001614A3" w:rsidRDefault="00A540D6" w:rsidP="006E6C94">
      <w:pPr>
        <w:spacing w:after="0" w:line="240" w:lineRule="auto"/>
        <w:jc w:val="center"/>
        <w:rPr>
          <w:rFonts w:ascii="Times New Roman" w:hAnsi="Times New Roman" w:cs="Times New Roman"/>
          <w:b/>
          <w:sz w:val="28"/>
          <w:szCs w:val="28"/>
        </w:rPr>
      </w:pPr>
      <w:r w:rsidRPr="00A540D6">
        <w:rPr>
          <w:rFonts w:ascii="Times New Roman" w:hAnsi="Times New Roman" w:cs="Times New Roman"/>
          <w:b/>
          <w:sz w:val="28"/>
          <w:szCs w:val="28"/>
        </w:rPr>
        <w:t>«</w:t>
      </w:r>
      <w:r w:rsidR="006E6C94" w:rsidRPr="00C369EC">
        <w:rPr>
          <w:rFonts w:ascii="Times New Roman" w:eastAsia="Times New Roman" w:hAnsi="Times New Roman" w:cs="Times New Roman"/>
          <w:b/>
          <w:color w:val="000000"/>
          <w:sz w:val="28"/>
          <w:szCs w:val="28"/>
        </w:rPr>
        <w:t>Выдача порубочного билета</w:t>
      </w:r>
      <w:r w:rsidRPr="00A540D6">
        <w:rPr>
          <w:rFonts w:ascii="Times New Roman" w:hAnsi="Times New Roman" w:cs="Times New Roman"/>
          <w:b/>
          <w:sz w:val="28"/>
          <w:szCs w:val="28"/>
        </w:rPr>
        <w:t>»</w:t>
      </w:r>
    </w:p>
    <w:p w:rsidR="006E6C94" w:rsidRDefault="006E6C94" w:rsidP="006E6C94">
      <w:pPr>
        <w:spacing w:after="0" w:line="240" w:lineRule="auto"/>
        <w:jc w:val="center"/>
        <w:rPr>
          <w:rFonts w:ascii="Times New Roman" w:hAnsi="Times New Roman" w:cs="Times New Roman"/>
          <w:b/>
          <w:sz w:val="28"/>
          <w:szCs w:val="28"/>
        </w:rPr>
      </w:pP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Основными требованиями к порядку информирования заявителей о предоставлении муниципальной услуги являются достоверность представляемой информации, четкость в изложении информации, полнота информирования, удобство и доступность получения информации.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Приём и консультирование граждан по вопросам, связанным с предоставлением муниципальной услуги, осуществляется Отделом по адресу: 352630, Краснодарский край, Белореченский район, пос. Дружный, ул. Заводская 8А, кабинет 4; официальный сайт: http://bel-druzhniy.ru, тел. 8 (861-55)73-1-45, 73-2-85, в соответствии со следующим графиком:</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Понедельник                                      </w:t>
      </w:r>
      <w:r w:rsidRPr="00614CDC">
        <w:rPr>
          <w:rFonts w:ascii="Times New Roman" w:eastAsia="Times New Roman" w:hAnsi="Times New Roman" w:cs="Times New Roman"/>
          <w:color w:val="000000"/>
          <w:sz w:val="28"/>
          <w:szCs w:val="28"/>
          <w:lang w:eastAsia="ru-RU"/>
        </w:rPr>
        <w:tab/>
        <w:t xml:space="preserve">08:00 - 17:00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Вторник                                          </w:t>
      </w:r>
      <w:r w:rsidRPr="00614CDC">
        <w:rPr>
          <w:rFonts w:ascii="Times New Roman" w:eastAsia="Times New Roman" w:hAnsi="Times New Roman" w:cs="Times New Roman"/>
          <w:color w:val="000000"/>
          <w:sz w:val="28"/>
          <w:szCs w:val="28"/>
          <w:lang w:eastAsia="ru-RU"/>
        </w:rPr>
        <w:tab/>
        <w:t xml:space="preserve">08:00 - 17:00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Среда                                            </w:t>
      </w:r>
      <w:r w:rsidRPr="00614CDC">
        <w:rPr>
          <w:rFonts w:ascii="Times New Roman" w:eastAsia="Times New Roman" w:hAnsi="Times New Roman" w:cs="Times New Roman"/>
          <w:color w:val="000000"/>
          <w:sz w:val="28"/>
          <w:szCs w:val="28"/>
          <w:lang w:eastAsia="ru-RU"/>
        </w:rPr>
        <w:tab/>
        <w:t xml:space="preserve">08:00 - 17:00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Четверг                                          </w:t>
      </w:r>
      <w:r w:rsidRPr="00614CDC">
        <w:rPr>
          <w:rFonts w:ascii="Times New Roman" w:eastAsia="Times New Roman" w:hAnsi="Times New Roman" w:cs="Times New Roman"/>
          <w:color w:val="000000"/>
          <w:sz w:val="28"/>
          <w:szCs w:val="28"/>
          <w:lang w:eastAsia="ru-RU"/>
        </w:rPr>
        <w:tab/>
        <w:t xml:space="preserve">08:00 - 17:00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Пятница                                          </w:t>
      </w:r>
      <w:r w:rsidRPr="00614CDC">
        <w:rPr>
          <w:rFonts w:ascii="Times New Roman" w:eastAsia="Times New Roman" w:hAnsi="Times New Roman" w:cs="Times New Roman"/>
          <w:color w:val="000000"/>
          <w:sz w:val="28"/>
          <w:szCs w:val="28"/>
          <w:lang w:eastAsia="ru-RU"/>
        </w:rPr>
        <w:tab/>
        <w:t xml:space="preserve">08:00 - 16:00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Перерыв </w:t>
      </w:r>
      <w:r w:rsidRPr="00614CDC">
        <w:rPr>
          <w:rFonts w:ascii="Times New Roman" w:eastAsia="Times New Roman" w:hAnsi="Times New Roman" w:cs="Times New Roman"/>
          <w:color w:val="000000"/>
          <w:sz w:val="28"/>
          <w:szCs w:val="28"/>
          <w:lang w:eastAsia="ru-RU"/>
        </w:rPr>
        <w:tab/>
        <w:t>12.00 – 13.00</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Суббота -воскресенье </w:t>
      </w:r>
      <w:r w:rsidRPr="00614CDC">
        <w:rPr>
          <w:rFonts w:ascii="Times New Roman" w:eastAsia="Times New Roman" w:hAnsi="Times New Roman" w:cs="Times New Roman"/>
          <w:color w:val="000000"/>
          <w:sz w:val="28"/>
          <w:szCs w:val="28"/>
          <w:lang w:eastAsia="ru-RU"/>
        </w:rPr>
        <w:tab/>
        <w:t xml:space="preserve">Выходной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Порядок получения информации заявителями по вопросам предоставления муниципальной услуги: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информация о муниципальной услуге предоставляется непосредственно в Отделе, а также по электронной почте, посредством телефонной связи, размещения информации на официальном сайте Администрации, публикаций в средствах массовой информации, издания информационных материалов (брошюр, буклетов, справочно-информационных карт).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«Единый портал государственных и муниципальных услуг (функций)» по адресу: http://www.gosuslugi.ru (далее - Единый портал) и региональной информационной системы «Портал государственных и муниципальных услуг Краснодарского края» (далее - Портал края) по адресу: http://pgu.krasnodar.ru.</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информационных стендах Администрации, а также на официальном сайте Администрации размещается следующая информация:</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наименование органа (структурного подразделения), предоставляющего муниципальную услугу;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 порядке предоставления муниципальной услуги;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форма заявления о предоставлении муниципальной услуги;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документов, необходимых для получения муниципальной услуги;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lastRenderedPageBreak/>
        <w:t>- режим работы органа (структурного подразделения), предоставляющего муниципальную услугу;</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адреса иных органов, участвующих в предоставлении муниципальной услуги;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номера телефонов и адреса электронной почты Администрации.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Места для информирования, предназначенные для ознакомления заявителей с информационными материалами, оборудуются:</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информационными стендами;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стульями и столами для оформления документов.</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Едином портале и Портале края можно получить следующую информацию:</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текст настоящего Административного регламента;</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документов, предоставляемых заявителем для получения муниципальной услуги;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образец письменного заявления о предоставлении муниципальной услуги;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получения муниципальной услуги.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получения информации заявителями по предоставлении муниципальной услуги непосредственно в Отделе:</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консультации предоставляются специалистами Отдела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консультирование заинтересованных лиц о порядке предоставления муниципальной услуги проводится в рабочее время;</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все консультации, а также предоставленные специалистами Отдела в ходе консультации документы, предоставляются бесплатно;</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специалист Отдела,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Индивидуальное устное консультирование каждого заинтересованного лица специалист Отдела осуществляет не более 15 минут.</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 случае если для подготовки ответа требуется более продолжительное время, специалист Отдела,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Звонки граждан принимаются в соответствии с графиком работы Отдела.</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lastRenderedPageBreak/>
        <w:t xml:space="preserve">При ответах на телефонные звонки специалист Отдела,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чётко, избегать «параллельных разговоров» с окружающими людьми и не прерывать разговор по причине поступления звонка на другой аппарат. </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Время разговора не должно превышать 10 минут.</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(переведён) на другого специалиста или же обратившемуся гражданину должен быть сообщён телефонный номер, по которому можно получить необходимую информацию.</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случае поступления от гражданина запроса на получение письменной консультации специалист Отдела обязан ответить на него в течение 10 дней со дня регистрации запроса в Администрации.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главой Администрации или иным уполномоченным им должностным лицом.</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Информация о порядке предоставления муниципальной услуги может предоставляться через МФЦ. Место нахождения: 352630, Краснодарский край, г. Белореченск, ул. Красная, 46, телефон (86155) 33-7-44, адрес электронной почты </w:t>
      </w:r>
      <w:proofErr w:type="spellStart"/>
      <w:r w:rsidRPr="00614CDC">
        <w:rPr>
          <w:rFonts w:ascii="Times New Roman" w:eastAsia="Times New Roman" w:hAnsi="Times New Roman" w:cs="Times New Roman"/>
          <w:color w:val="000000"/>
          <w:sz w:val="28"/>
          <w:szCs w:val="28"/>
          <w:lang w:eastAsia="ru-RU"/>
        </w:rPr>
        <w:t>bel.mfc@mail.ru</w:t>
      </w:r>
      <w:proofErr w:type="spellEnd"/>
      <w:r w:rsidRPr="00614CDC">
        <w:rPr>
          <w:rFonts w:ascii="Times New Roman" w:eastAsia="Times New Roman" w:hAnsi="Times New Roman" w:cs="Times New Roman"/>
          <w:color w:val="000000"/>
          <w:sz w:val="28"/>
          <w:szCs w:val="28"/>
          <w:lang w:eastAsia="ru-RU"/>
        </w:rPr>
        <w:t xml:space="preserve">, адрес сайта http://www.bel.e-mfc.ru/,часы </w:t>
      </w:r>
      <w:proofErr w:type="spellStart"/>
      <w:r w:rsidRPr="00614CDC">
        <w:rPr>
          <w:rFonts w:ascii="Times New Roman" w:eastAsia="Times New Roman" w:hAnsi="Times New Roman" w:cs="Times New Roman"/>
          <w:color w:val="000000"/>
          <w:sz w:val="28"/>
          <w:szCs w:val="28"/>
          <w:lang w:eastAsia="ru-RU"/>
        </w:rPr>
        <w:t>работы:вторник-пятница</w:t>
      </w:r>
      <w:proofErr w:type="spellEnd"/>
      <w:r w:rsidRPr="00614CDC">
        <w:rPr>
          <w:rFonts w:ascii="Times New Roman" w:eastAsia="Times New Roman" w:hAnsi="Times New Roman" w:cs="Times New Roman"/>
          <w:color w:val="000000"/>
          <w:sz w:val="28"/>
          <w:szCs w:val="28"/>
          <w:lang w:eastAsia="ru-RU"/>
        </w:rPr>
        <w:t xml:space="preserve"> с 8 час 00 мин.до 20 час. 00 мин., понедельник – суббота с 8 час 00 мин. до 17 час. 00 мин., воскресенье – выходной.</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МКУ «МФЦ» размещаются:</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Информационные стенды, содержание актуальную и исчерпывающую информацию, необходимую для получения муниципальной услуги, в том числе:</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муниципальных услуг, предоставление которых организовано в многофункциональном центре;</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предоставления муниципальных услуг;</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размеры пошлины и иных платежей, уплачиваемых заявителем при получении муниципальных услуг, порядок их уплаты;</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дополнительных (сопутствующих) услугах, а также об услугах, необходимых и обязательных для предоставления муниципальных   услуг, размерах и порядке их оплаты;</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порядок обжалования действий (бездействий), а также решений органов, представляющих муниципальные услуги, муниципальных служащих, многофункциональных центров;</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информацию о предусмотренной законодательством Российской Федерации ответственности, должностных лиц органов, предоставляющих муниципальные услуги, работников многофункционального центра, работников организаций, привлекаемых к реализации функций </w:t>
      </w:r>
      <w:r w:rsidRPr="00614CDC">
        <w:rPr>
          <w:rFonts w:ascii="Times New Roman" w:eastAsia="Times New Roman" w:hAnsi="Times New Roman" w:cs="Times New Roman"/>
          <w:color w:val="000000"/>
          <w:sz w:val="28"/>
          <w:szCs w:val="28"/>
          <w:lang w:eastAsia="ru-RU"/>
        </w:rPr>
        <w:lastRenderedPageBreak/>
        <w:t>многофункционального центра, за нарушение порядка предоставления муниципальных услуг;</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порядке возмещения вреда, причиненного заявителем в результате ненадлежащего 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и адреса иных многофункциональных центров и привлекаемых организаций, находящихся на территории субъекта Российской Федерации;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иную информацию, необходимую для получения муниципальной услуги.</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Максимальный срок ожидания в очереди при подаче запроса о предоставлении муниципальной услуги, получения консультации и результата муниципальной услуги через МКУ «МФЦ» не должен превышать 15 минут.</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регистрации запросов в МФЦ, а также выдачи результатов          предоставления муниципальных услуг осуществляется с использованием        автоматизированной информационной системы МКУ «МФЦ» (АИС «МФЦ»).</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Для организации взаимодействия с заявителями помещение МКУ «МФЦ» делится на следующие функциональные секторы:</w:t>
      </w:r>
    </w:p>
    <w:p w:rsidR="00154812" w:rsidRPr="00614CDC" w:rsidRDefault="00154812" w:rsidP="00154812">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сектор информирования и ожидания;</w:t>
      </w:r>
    </w:p>
    <w:p w:rsidR="00154812" w:rsidRPr="001614A3" w:rsidRDefault="00154812" w:rsidP="00154812">
      <w:pPr>
        <w:widowControl w:val="0"/>
        <w:spacing w:after="0" w:line="240" w:lineRule="auto"/>
        <w:ind w:right="60" w:firstLine="740"/>
        <w:jc w:val="both"/>
        <w:rPr>
          <w:rFonts w:ascii="Times New Roman" w:hAnsi="Times New Roman" w:cs="Times New Roman"/>
        </w:rPr>
      </w:pPr>
      <w:r w:rsidRPr="00614CDC">
        <w:rPr>
          <w:rFonts w:ascii="Times New Roman" w:eastAsia="Times New Roman" w:hAnsi="Times New Roman" w:cs="Times New Roman"/>
          <w:color w:val="000000"/>
          <w:sz w:val="28"/>
          <w:szCs w:val="28"/>
          <w:lang w:eastAsia="ru-RU"/>
        </w:rPr>
        <w:t>- сектор приема заявителей.</w:t>
      </w:r>
    </w:p>
    <w:p w:rsidR="006E6C94" w:rsidRPr="006E6C94" w:rsidRDefault="006E6C94" w:rsidP="00154812">
      <w:pPr>
        <w:spacing w:after="0" w:line="240" w:lineRule="auto"/>
        <w:ind w:firstLine="851"/>
        <w:jc w:val="both"/>
        <w:rPr>
          <w:rFonts w:ascii="Times New Roman" w:hAnsi="Times New Roman" w:cs="Times New Roman"/>
          <w:sz w:val="28"/>
          <w:szCs w:val="28"/>
        </w:rPr>
      </w:pPr>
    </w:p>
    <w:sectPr w:rsidR="006E6C94" w:rsidRPr="006E6C94"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9209C"/>
    <w:rsid w:val="00154812"/>
    <w:rsid w:val="001614A3"/>
    <w:rsid w:val="00352241"/>
    <w:rsid w:val="00476F30"/>
    <w:rsid w:val="006C4377"/>
    <w:rsid w:val="006E6C94"/>
    <w:rsid w:val="00A50BDB"/>
    <w:rsid w:val="00A540D6"/>
    <w:rsid w:val="00BB0B58"/>
    <w:rsid w:val="00C84998"/>
    <w:rsid w:val="00FA5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1255</Words>
  <Characters>7159</Characters>
  <Application>Microsoft Office Word</Application>
  <DocSecurity>0</DocSecurity>
  <Lines>59</Lines>
  <Paragraphs>16</Paragraphs>
  <ScaleCrop>false</ScaleCrop>
  <Company/>
  <LinksUpToDate>false</LinksUpToDate>
  <CharactersWithSpaces>8398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7</cp:revision>
  <dcterms:created xsi:type="dcterms:W3CDTF">2019-05-08T05:52:00Z</dcterms:created>
  <dcterms:modified xsi:type="dcterms:W3CDTF">2019-05-08T06:44:00Z</dcterms:modified>
</cp:coreProperties>
</file>